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FEE" w:rsidRDefault="00A1767E">
      <w:bookmarkStart w:id="0" w:name="_GoBack"/>
      <w:bookmarkEnd w:id="0"/>
      <w:r>
        <w:t>REGLEMENT – REGIO CUP 2019</w:t>
      </w:r>
    </w:p>
    <w:p w:rsidR="00A1767E" w:rsidRDefault="00A1767E"/>
    <w:p w:rsidR="00A1767E" w:rsidRDefault="00A1767E" w:rsidP="00A1767E">
      <w:r>
        <w:t>Spielzeit: 25 Minuten, 1 Team-Timeout.</w:t>
      </w:r>
    </w:p>
    <w:p w:rsidR="00A1767E" w:rsidRDefault="00A1767E" w:rsidP="00A1767E">
      <w:r>
        <w:t>Das Turnier wird gemäß den IHF-Regeln durchgeführt.</w:t>
      </w:r>
    </w:p>
    <w:p w:rsidR="00A1767E" w:rsidRDefault="00A1767E" w:rsidP="00A1767E">
      <w:r>
        <w:t>Die Spieler müssen den Organisatoren des Wettbewerbs ihren Personalausweis vorlegen.</w:t>
      </w:r>
    </w:p>
    <w:p w:rsidR="00A1767E" w:rsidRDefault="00A1767E" w:rsidP="00A1767E">
      <w:r>
        <w:t>Jede Mannschaft muss für jedes Treffen ein vom ausrichtenden Verein erstelltes Spielblatt ausfüllen.</w:t>
      </w:r>
    </w:p>
    <w:p w:rsidR="00A1767E" w:rsidRDefault="00A1767E" w:rsidP="00A1767E">
      <w:r>
        <w:t>Punkte:</w:t>
      </w:r>
    </w:p>
    <w:p w:rsidR="00A1767E" w:rsidRDefault="00A1767E" w:rsidP="00A1767E">
      <w:r>
        <w:t>Gewonnenes Match: 3 Punkte</w:t>
      </w:r>
    </w:p>
    <w:p w:rsidR="00A1767E" w:rsidRDefault="00A1767E" w:rsidP="00A1767E">
      <w:r>
        <w:t>Unentschieden: 2 Punkte</w:t>
      </w:r>
    </w:p>
    <w:p w:rsidR="00A1767E" w:rsidRDefault="00A1767E" w:rsidP="00A1767E">
      <w:r>
        <w:t>Niederlage: 1 Punkt</w:t>
      </w:r>
    </w:p>
    <w:p w:rsidR="00A1767E" w:rsidRDefault="00A1767E" w:rsidP="00A1767E">
      <w:r>
        <w:t xml:space="preserve">Für die Spiele der Endrunde wird bei einem Unentschieden am Ende der regulären Spielzeit die 1. Mannschaft, die zu Beginn des Spiels ein Tor erzielt hat, zum Sieger erklärt. Mit Ausnahme des Finales, in dem wir uns der Regel des </w:t>
      </w:r>
      <w:proofErr w:type="spellStart"/>
      <w:r>
        <w:t>Shootouts</w:t>
      </w:r>
      <w:proofErr w:type="spellEnd"/>
      <w:r>
        <w:t xml:space="preserve"> zuwenden (5 Schüsse pro Team).</w:t>
      </w:r>
    </w:p>
    <w:p w:rsidR="00A1767E" w:rsidRDefault="00A1767E" w:rsidP="00A1767E">
      <w:r>
        <w:t xml:space="preserve">Der Sieger des </w:t>
      </w:r>
      <w:proofErr w:type="spellStart"/>
      <w:r>
        <w:t>Regio</w:t>
      </w:r>
      <w:proofErr w:type="spellEnd"/>
      <w:r>
        <w:t xml:space="preserve"> Cup 2019 ist das Team mit der höchsten Punktzahl (Männer und Frauen zusammen).</w:t>
      </w:r>
    </w:p>
    <w:p w:rsidR="00A1767E" w:rsidRDefault="00A1767E" w:rsidP="00A1767E">
      <w:r>
        <w:t>Jedes Team hat 2 Sätze Trikots.</w:t>
      </w:r>
    </w:p>
    <w:p w:rsidR="00A1767E" w:rsidRDefault="00A1767E" w:rsidP="00A1767E">
      <w:r>
        <w:t>Die im zweiten genannte Mannschaft muss die Trikots wechseln.</w:t>
      </w:r>
    </w:p>
    <w:p w:rsidR="00A1767E" w:rsidRDefault="00A1767E" w:rsidP="00A1767E">
      <w:r>
        <w:t>Jede Delegation muss ein Schiedsrichterpaar vorlegen.</w:t>
      </w:r>
    </w:p>
    <w:p w:rsidR="00A1767E" w:rsidRDefault="00A1767E" w:rsidP="00A1767E">
      <w:r>
        <w:t xml:space="preserve">Der Unterrhein präsentiert zwei Schiedsrichterpaare, da der </w:t>
      </w:r>
      <w:proofErr w:type="spellStart"/>
      <w:r>
        <w:t>Wurtenberg</w:t>
      </w:r>
      <w:proofErr w:type="spellEnd"/>
      <w:r>
        <w:t xml:space="preserve"> nicht anwesend sein kann.</w:t>
      </w:r>
    </w:p>
    <w:p w:rsidR="00A1767E" w:rsidRDefault="00A1767E" w:rsidP="00A1767E">
      <w:r>
        <w:t>Die Paare wurden für die Gruppenspiele bestimmt.</w:t>
      </w:r>
    </w:p>
    <w:p w:rsidR="00A1767E" w:rsidRDefault="00A1767E" w:rsidP="00A1767E">
      <w:r>
        <w:t>Für den zweiten Teil basiert die Ernennung von Schiedsrichtern auf der Rangliste der Pools und Spiele der Endphase.</w:t>
      </w:r>
    </w:p>
    <w:p w:rsidR="00A1767E" w:rsidRDefault="00A1767E" w:rsidP="00A1767E">
      <w:r>
        <w:t>FAIR-PLAY: - Gelbe Karte: 1 Punkt</w:t>
      </w:r>
    </w:p>
    <w:p w:rsidR="00A1767E" w:rsidRDefault="00A1767E" w:rsidP="00A1767E">
      <w:r>
        <w:t>- 2 Minuten: 2 Punkte</w:t>
      </w:r>
    </w:p>
    <w:p w:rsidR="00A1767E" w:rsidRDefault="00A1767E" w:rsidP="00A1767E">
      <w:r>
        <w:t>- Rote Karte: 3 Punkte</w:t>
      </w:r>
    </w:p>
    <w:p w:rsidR="00A1767E" w:rsidRDefault="00A1767E" w:rsidP="00A1767E">
      <w:r>
        <w:t xml:space="preserve">Der Gewinner des </w:t>
      </w:r>
      <w:proofErr w:type="gramStart"/>
      <w:r>
        <w:t>Fairplay</w:t>
      </w:r>
      <w:proofErr w:type="gramEnd"/>
      <w:r>
        <w:t xml:space="preserve"> ist die Delegation mit den niedrigsten Strafpunkten.</w:t>
      </w:r>
    </w:p>
    <w:sectPr w:rsidR="00A176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7E"/>
    <w:rsid w:val="00A1767E"/>
    <w:rsid w:val="00BB2F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81EFF-7E6F-476F-AA80-CFD618B3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Streicher, Pavol</dc:creator>
  <cp:keywords/>
  <dc:description/>
  <cp:lastModifiedBy>Streicher, Pavol</cp:lastModifiedBy>
  <cp:revision>1</cp:revision>
  <dcterms:created xsi:type="dcterms:W3CDTF">2019-05-28T08:12:00Z</dcterms:created>
  <dcterms:modified xsi:type="dcterms:W3CDTF">2019-05-28T08:15:00Z</dcterms:modified>
</cp:coreProperties>
</file>